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Casus bij Ethisch relativisme: kindhuwelijken</w:t>
      </w:r>
    </w:p>
    <w:p w:rsidR="00000000" w:rsidDel="00000000" w:rsidP="00000000" w:rsidRDefault="00000000" w:rsidRPr="00000000" w14:paraId="00000001">
      <w:pPr>
        <w:shd w:fill="ffffff" w:val="clear"/>
        <w:spacing w:after="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2">
      <w:pPr>
        <w:shd w:fill="ffffff" w:val="clear"/>
        <w:spacing w:after="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op de drie meisjes in Afrika, Azië en Latijns Amerika is getrouwd voor haar achttiende. Armoede ligt aan de basis van kindhuwelijken. Veel ouders hebben onvoldoende geld om hun dochter naar school te laten gaan of maar nauwelijks geld om voor haar te zorgen. Deze ouders zien als enige oplossing dat hun dochter gaat trouwen. Bij veel inheemse stammen betalen de mannen een bruidsschat aan de familie van het meisje om met haar te mogen trouwen. Naarmate een meisje ouder wordt, neemt de bruidsschat af. Derhalve laten arme mensen hun dochter vaak zo jong mogelijk trouwen.</w:t>
      </w:r>
    </w:p>
    <w:p w:rsidR="00000000" w:rsidDel="00000000" w:rsidP="00000000" w:rsidRDefault="00000000" w:rsidRPr="00000000" w14:paraId="00000003">
      <w:pPr>
        <w:shd w:fill="ffffff" w:val="clear"/>
        <w:spacing w:after="0" w:lineRule="auto"/>
        <w:ind w:firstLine="708"/>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Maar armoede is niet de enige reden waarom families meisjes op zeer jonge leeftijd laten trouwen. Ook religie, traditie, sociale en culturele acceptatie spelen grote rollen. Bij vele gevallen draait het ook om status, vaak is dan het meisje wat ouder en vaak van lagere status dan haar toekomstige bruidegom. Hierdoor krijgt zij zelf een hogere status dan die waar ze mee geboren is.</w:t>
      </w:r>
    </w:p>
    <w:p w:rsidR="00000000" w:rsidDel="00000000" w:rsidP="00000000" w:rsidRDefault="00000000" w:rsidRPr="00000000" w14:paraId="00000004">
      <w:pPr>
        <w:shd w:fill="ffffff" w:val="clear"/>
        <w:spacing w:after="0" w:lineRule="auto"/>
        <w:ind w:firstLine="708"/>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gevolgen zijn voor het meisje verschrikkelijk. Ze kan niet haar eigen partner kiezen. Ze wordt van school gehaald en daarmee wordt haar toekomst bepaald. Ze kan niet meer economisch bijdragen aan haar familie en later kan ze ook niet voor zichzelf zorgen. Landen waar kindhuwelijken voorkomen kennen ook een hoog aantal tienermoeders en een hoge moedersterfte. Sociale isolatie maakt meisjes vaak slachtoffer van mishandeling.</w:t>
      </w:r>
    </w:p>
    <w:p w:rsidR="00000000" w:rsidDel="00000000" w:rsidP="00000000" w:rsidRDefault="00000000" w:rsidRPr="00000000" w14:paraId="00000005">
      <w:pPr>
        <w:shd w:fill="ffffff" w:val="clear"/>
        <w:spacing w:after="0"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tab/>
        <w:t xml:space="preserve">Kindhuwelijken zijn in Nederland vaak rechtsgeldig. Huwelijken worden namelijk erkend als ze in het land van de huwelijksvoltrekking rechtsgeldig zijn. Dit betekent dus ook dat een man seks mag hebben met zijn minderjarige bruid. De erkenning van een kindhuwelijk betekent ook dat de minderjarige automatisch meerderjarig en handelingsbekwaam wordt. </w:t>
      </w:r>
    </w:p>
    <w:p w:rsidR="00000000" w:rsidDel="00000000" w:rsidP="00000000" w:rsidRDefault="00000000" w:rsidRPr="00000000" w14:paraId="00000006">
      <w:pPr>
        <w:shd w:fill="ffffff" w:val="clear"/>
        <w:spacing w:after="0" w:lineRule="auto"/>
        <w:ind w:firstLine="708"/>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Een kindhuwelijk is volgens velen een schending van mensenrechten. In de meeste landen is het kindhuwelijk dan ook verboden. De praktijk van kindhuwelijken is een wijdverbreid probleem.</w:t>
      </w:r>
    </w:p>
    <w:p w:rsidR="00000000" w:rsidDel="00000000" w:rsidP="00000000" w:rsidRDefault="00000000" w:rsidRPr="00000000" w14:paraId="00000007">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Beantwoord de volgende vragen (in je schrift):</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Om welke (2) redenen worden kinderen uitgehuwelijkt? Leg uit.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Welke waarden liggen er achter de redenen waarom kinderen uitgehuwelijkt worden? Beargumenteer.</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Om welke (3) redenen vinden mensen kindhuwelijken slecht/verwerpelijk? Leg uit.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Welke waarden liggen er achter de redenen waarom mensen kindhuwelijken slecht vinden? Beargumenteer.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Neem de waarden die je genoteerd hebt bij vraag 2 en 4. Zijn hier waarden bij die alle mensen belangrijk vinden, in welke tijd, plaats, of cultuur ze ook leven [universele waarden]? Zo ja, welke, en waarom? Zo nee, waarom niet?</w:t>
      </w:r>
    </w:p>
    <w:p w:rsidR="00000000" w:rsidDel="00000000" w:rsidP="00000000" w:rsidRDefault="00000000" w:rsidRPr="00000000" w14:paraId="0000000E">
      <w:pPr>
        <w:contextualSpacing w:val="0"/>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(Eventueel te gebruiken, niet opgenomen in beschrijving lesplan)</w:t>
      </w:r>
    </w:p>
    <w:p w:rsidR="00000000" w:rsidDel="00000000" w:rsidP="00000000" w:rsidRDefault="00000000" w:rsidRPr="00000000" w14:paraId="0000000F">
      <w:pPr>
        <w:contextualSpacing w:val="0"/>
        <w:rPr>
          <w:rFonts w:ascii="Verdana" w:cs="Verdana" w:eastAsia="Verdana" w:hAnsi="Verdana"/>
          <w:b w:val="1"/>
          <w:i w:val="1"/>
          <w:sz w:val="24"/>
          <w:szCs w:val="24"/>
        </w:rPr>
      </w:pPr>
      <w:bookmarkStart w:colFirst="0" w:colLast="0" w:name="_gjdgxs" w:id="0"/>
      <w:bookmarkEnd w:id="0"/>
      <w:r w:rsidDel="00000000" w:rsidR="00000000" w:rsidRPr="00000000">
        <w:rPr>
          <w:rFonts w:ascii="Verdana" w:cs="Verdana" w:eastAsia="Verdana" w:hAnsi="Verdana"/>
          <w:b w:val="1"/>
          <w:i w:val="1"/>
          <w:sz w:val="24"/>
          <w:szCs w:val="24"/>
          <w:rtl w:val="0"/>
        </w:rPr>
        <w:t xml:space="preserve">(Discussievraag: Moet Nederland (harder) optreden tegen kindhuwelijken?</w:t>
      </w: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Discussieer in je groepje 5 minuten over deze stelling.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Na 5 minuten doe je het volgende: analyseer welke argumenten er ingebracht zijn in jullie discussie en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Formuleer als groepje (in nog eens 10 min) ten minste twee argumenten voor een positief antwoord op deze vraag en ten minste twee argumenten voor een negatief antwoord op deze vraag.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Deze argumenten gaan we straks klassikaal inventariseren. )</w:t>
      </w:r>
    </w:p>
    <w:p w:rsidR="00000000" w:rsidDel="00000000" w:rsidP="00000000" w:rsidRDefault="00000000" w:rsidRPr="00000000" w14:paraId="00000014">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contextualSpacing w:val="0"/>
        <w:rPr>
          <w:rFonts w:ascii="Verdana" w:cs="Verdana" w:eastAsia="Verdana" w:hAnsi="Verdana"/>
          <w:sz w:val="24"/>
          <w:szCs w:val="24"/>
        </w:rPr>
      </w:pPr>
      <w:r w:rsidDel="00000000" w:rsidR="00000000" w:rsidRPr="00000000">
        <w:rPr>
          <w:rtl w:val="0"/>
        </w:rPr>
      </w:r>
    </w:p>
    <w:sectPr>
      <w:headerReference r:id="rId6" w:type="default"/>
      <w:pgSz w:h="16838" w:w="11906"/>
      <w:pgMar w:bottom="1276"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