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7353A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37C1C6AA" w14:textId="77777777" w:rsidR="00FF0085" w:rsidRDefault="00FF0085"/>
    <w:p w14:paraId="1FEF445F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35"/>
        <w:gridCol w:w="7427"/>
      </w:tblGrid>
      <w:tr w:rsidR="00FF0085" w14:paraId="183BA318" w14:textId="77777777" w:rsidTr="00FF0085">
        <w:tc>
          <w:tcPr>
            <w:tcW w:w="1668" w:type="dxa"/>
          </w:tcPr>
          <w:p w14:paraId="391EB778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6A7150F4" w14:textId="6417E480" w:rsidR="00FF0085" w:rsidRDefault="00C62994">
            <w:bookmarkStart w:id="0" w:name="_GoBack"/>
            <w:r>
              <w:t>GLVM – H7 ‘</w:t>
            </w:r>
            <w:proofErr w:type="spellStart"/>
            <w:r>
              <w:t>Greed</w:t>
            </w:r>
            <w:proofErr w:type="spellEnd"/>
            <w:r>
              <w:t xml:space="preserve"> is </w:t>
            </w:r>
            <w:proofErr w:type="spellStart"/>
            <w:r>
              <w:t>good</w:t>
            </w:r>
            <w:proofErr w:type="spellEnd"/>
            <w:r>
              <w:t>’ – ET 31 en 32</w:t>
            </w:r>
            <w:bookmarkEnd w:id="0"/>
          </w:p>
        </w:tc>
      </w:tr>
      <w:tr w:rsidR="00FF0085" w14:paraId="79F985E6" w14:textId="77777777" w:rsidTr="00FF0085">
        <w:tc>
          <w:tcPr>
            <w:tcW w:w="1668" w:type="dxa"/>
          </w:tcPr>
          <w:p w14:paraId="42EC8C43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0379694F" w14:textId="77777777" w:rsidR="00C62994" w:rsidRDefault="00C62994" w:rsidP="00C62994">
            <w:r>
              <w:t>Schrijf de stelling ‘’</w:t>
            </w:r>
            <w:proofErr w:type="spellStart"/>
            <w:r>
              <w:t>Greed</w:t>
            </w:r>
            <w:proofErr w:type="spellEnd"/>
            <w:r>
              <w:t xml:space="preserve"> is </w:t>
            </w:r>
            <w:proofErr w:type="spellStart"/>
            <w:r>
              <w:t>Good</w:t>
            </w:r>
            <w:proofErr w:type="spellEnd"/>
            <w:r>
              <w:t>’’ op het bord</w:t>
            </w:r>
          </w:p>
          <w:p w14:paraId="63C9B82A" w14:textId="77777777" w:rsidR="00C62994" w:rsidRDefault="00C62994" w:rsidP="00C62994">
            <w:r>
              <w:t>Leerlingen schrijven individueel een argument voor én een argument tegen de stelling op, en geven bij beide argumenten minstens twee voorbeelden (5 min.)</w:t>
            </w:r>
          </w:p>
          <w:p w14:paraId="4CAB1380" w14:textId="77777777" w:rsidR="00C62994" w:rsidRDefault="00C62994" w:rsidP="00C62994"/>
          <w:p w14:paraId="5A17F316" w14:textId="77777777" w:rsidR="00C62994" w:rsidRDefault="00C62994" w:rsidP="00C62994">
            <w:r>
              <w:t>Laat een aantal leerlingen hun argumenten voorlezen en houd een korte bespreking (5 min.)</w:t>
            </w:r>
          </w:p>
          <w:p w14:paraId="63D567CF" w14:textId="77777777" w:rsidR="00C62994" w:rsidRDefault="00C62994" w:rsidP="00C62994"/>
          <w:p w14:paraId="0CFC61B8" w14:textId="77777777" w:rsidR="00C62994" w:rsidRDefault="00C62994" w:rsidP="00C62994">
            <w:r>
              <w:t xml:space="preserve">Toon het filmpje </w:t>
            </w:r>
            <w:hyperlink r:id="rId5" w:history="1">
              <w:r>
                <w:rPr>
                  <w:rStyle w:val="Hyperlink"/>
                </w:rPr>
                <w:t>https://www.youtube.com/watch?v=PF_iorX_MAw</w:t>
              </w:r>
            </w:hyperlink>
            <w:r>
              <w:t xml:space="preserve"> (“</w:t>
            </w:r>
            <w:proofErr w:type="spellStart"/>
            <w:r>
              <w:t>Greed</w:t>
            </w:r>
            <w:proofErr w:type="spellEnd"/>
            <w:r>
              <w:t xml:space="preserve"> is </w:t>
            </w:r>
            <w:proofErr w:type="spellStart"/>
            <w:r>
              <w:t>Good</w:t>
            </w:r>
            <w:proofErr w:type="spellEnd"/>
            <w:r>
              <w:t>, Full speech) (5 min.)</w:t>
            </w:r>
          </w:p>
          <w:p w14:paraId="493D8A70" w14:textId="77777777" w:rsidR="00C62994" w:rsidRDefault="00C62994" w:rsidP="00C62994"/>
          <w:p w14:paraId="58F4C62C" w14:textId="77777777" w:rsidR="00C62994" w:rsidRDefault="00C62994" w:rsidP="00C62994">
            <w:r>
              <w:t>Kijkvragen:</w:t>
            </w:r>
          </w:p>
          <w:p w14:paraId="41637DDF" w14:textId="77777777" w:rsidR="00C62994" w:rsidRDefault="00C62994" w:rsidP="00C62994">
            <w:pPr>
              <w:pStyle w:val="Lijstalinea"/>
              <w:numPr>
                <w:ilvl w:val="0"/>
                <w:numId w:val="1"/>
              </w:numPr>
            </w:pPr>
            <w:r>
              <w:t>Wat is de kritiek van Gordon Gekko op de huidige organisatie(structuur)?</w:t>
            </w:r>
          </w:p>
          <w:p w14:paraId="20E09F77" w14:textId="77777777" w:rsidR="00C62994" w:rsidRDefault="00C62994" w:rsidP="00C62994">
            <w:pPr>
              <w:pStyle w:val="Lijstalinea"/>
              <w:numPr>
                <w:ilvl w:val="0"/>
                <w:numId w:val="1"/>
              </w:numPr>
            </w:pPr>
            <w:r>
              <w:t>Waarom is ‘’</w:t>
            </w:r>
            <w:proofErr w:type="spellStart"/>
            <w:r>
              <w:t>greed</w:t>
            </w:r>
            <w:proofErr w:type="spellEnd"/>
            <w:r>
              <w:t xml:space="preserve">’’ goed volgens Gordon Gekko? </w:t>
            </w:r>
          </w:p>
          <w:p w14:paraId="64526EB2" w14:textId="77777777" w:rsidR="00C62994" w:rsidRDefault="00C62994" w:rsidP="00C62994">
            <w:pPr>
              <w:pStyle w:val="Lijstalinea"/>
              <w:numPr>
                <w:ilvl w:val="0"/>
                <w:numId w:val="1"/>
              </w:numPr>
            </w:pPr>
            <w:r>
              <w:t>Op welke terreinen werkt ‘’</w:t>
            </w:r>
            <w:proofErr w:type="spellStart"/>
            <w:r>
              <w:t>Greed</w:t>
            </w:r>
            <w:proofErr w:type="spellEnd"/>
            <w:r>
              <w:t>’’ naast het terrein van de economie?</w:t>
            </w:r>
          </w:p>
          <w:p w14:paraId="496D9408" w14:textId="77777777" w:rsidR="00C62994" w:rsidRDefault="00C62994" w:rsidP="00C62994"/>
          <w:p w14:paraId="0BD4C9EE" w14:textId="77777777" w:rsidR="00C62994" w:rsidRDefault="00C62994" w:rsidP="00C62994">
            <w:r>
              <w:t>Bespreek de vragen (5 min.)</w:t>
            </w:r>
          </w:p>
          <w:p w14:paraId="7D536CD3" w14:textId="77777777" w:rsidR="00C62994" w:rsidRDefault="00C62994" w:rsidP="00C62994"/>
          <w:p w14:paraId="0482D1CB" w14:textId="77777777" w:rsidR="00C62994" w:rsidRDefault="00C62994" w:rsidP="00C62994">
            <w:r>
              <w:t xml:space="preserve">Klassengesprek a.d.h.v. de volgende vragen: </w:t>
            </w:r>
          </w:p>
          <w:p w14:paraId="29B70508" w14:textId="77777777" w:rsidR="00C62994" w:rsidRDefault="00C62994" w:rsidP="00C62994">
            <w:pPr>
              <w:pStyle w:val="Lijstalinea"/>
              <w:numPr>
                <w:ilvl w:val="0"/>
                <w:numId w:val="1"/>
              </w:numPr>
            </w:pPr>
            <w:r>
              <w:t>hoe kun je met de begrippen hebzucht en egoïsme uitleggen dat de economie in de communistische Sovjet-Unie niet goed functioneerde?</w:t>
            </w:r>
          </w:p>
          <w:p w14:paraId="6D48C4CB" w14:textId="77777777" w:rsidR="00C62994" w:rsidRDefault="00C62994" w:rsidP="00C62994">
            <w:pPr>
              <w:pStyle w:val="Lijstalinea"/>
              <w:numPr>
                <w:ilvl w:val="0"/>
                <w:numId w:val="1"/>
              </w:numPr>
            </w:pPr>
            <w:r>
              <w:t xml:space="preserve">waarom kunnen hebzucht en egoïsme een invulling vormen van het eigen goede leven, aan de hand van persoonlijke voorbeelden? </w:t>
            </w:r>
          </w:p>
          <w:p w14:paraId="1BB28520" w14:textId="77777777" w:rsidR="00C62994" w:rsidRDefault="00C62994" w:rsidP="00C62994">
            <w:pPr>
              <w:pStyle w:val="Lijstalinea"/>
              <w:numPr>
                <w:ilvl w:val="0"/>
                <w:numId w:val="1"/>
              </w:numPr>
            </w:pPr>
            <w:r>
              <w:t xml:space="preserve">wat zal </w:t>
            </w:r>
            <w:proofErr w:type="spellStart"/>
            <w:r>
              <w:t>Mandeville</w:t>
            </w:r>
            <w:proofErr w:type="spellEnd"/>
            <w:r>
              <w:t xml:space="preserve"> bedoeld hebben met zijn de ondertitel ‘Private </w:t>
            </w:r>
            <w:proofErr w:type="spellStart"/>
            <w:r>
              <w:t>Vices</w:t>
            </w:r>
            <w:proofErr w:type="spellEnd"/>
            <w:r>
              <w:t xml:space="preserve">, </w:t>
            </w:r>
            <w:proofErr w:type="spellStart"/>
            <w:r>
              <w:t>Publick</w:t>
            </w:r>
            <w:proofErr w:type="spellEnd"/>
            <w:r>
              <w:t xml:space="preserve"> Benefits’ bij zijn </w:t>
            </w:r>
            <w:r>
              <w:rPr>
                <w:i/>
              </w:rPr>
              <w:t xml:space="preserve">Fable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Bees</w:t>
            </w:r>
            <w:proofErr w:type="spellEnd"/>
            <w:r>
              <w:t>? (10 min.)</w:t>
            </w:r>
          </w:p>
          <w:p w14:paraId="2AA9ED53" w14:textId="77777777" w:rsidR="00C62994" w:rsidRDefault="00C62994" w:rsidP="00C62994">
            <w:r>
              <w:t>Korte uitleg over de begrippen ‘dunne moraal’ en ‘dikke moraal’, en de kritiek op het liberale mensbeeld vanuit het communitarisme (5 min.)</w:t>
            </w:r>
          </w:p>
          <w:p w14:paraId="540254AE" w14:textId="77777777" w:rsidR="00C62994" w:rsidRDefault="00C62994" w:rsidP="00C62994"/>
          <w:p w14:paraId="787774A5" w14:textId="77777777" w:rsidR="00C62994" w:rsidRDefault="00C62994" w:rsidP="00C62994">
            <w:r>
              <w:t>Lees klassikaal pagina 181 (vanaf de eerste volle alinea) tot paragraaf 4 (5 min.)</w:t>
            </w:r>
          </w:p>
          <w:p w14:paraId="19C2CB31" w14:textId="77777777" w:rsidR="00C62994" w:rsidRDefault="00C62994" w:rsidP="00C62994"/>
          <w:p w14:paraId="60F9C3FB" w14:textId="77777777" w:rsidR="00C62994" w:rsidRDefault="00C62994" w:rsidP="00C62994">
            <w:r>
              <w:t xml:space="preserve">Herhaal eindterm 9 en vraag waarom de deugd rechtvaardigheid in onze tijd relevant kan zijn in de discussie tussen liberalen en </w:t>
            </w:r>
            <w:proofErr w:type="spellStart"/>
            <w:r>
              <w:t>communitaristen</w:t>
            </w:r>
            <w:proofErr w:type="spellEnd"/>
            <w:r>
              <w:t xml:space="preserve"> (10 min.)</w:t>
            </w:r>
          </w:p>
          <w:p w14:paraId="07CDB731" w14:textId="77777777" w:rsidR="00FF0085" w:rsidRPr="00C62994" w:rsidRDefault="00FF0085" w:rsidP="00FF0085">
            <w:pPr>
              <w:rPr>
                <w:rFonts w:ascii="Arial" w:hAnsi="Arial" w:cs="Arial"/>
              </w:rPr>
            </w:pPr>
          </w:p>
        </w:tc>
      </w:tr>
    </w:tbl>
    <w:p w14:paraId="7492C41C" w14:textId="77777777" w:rsidR="00FF0085" w:rsidRDefault="00FF0085"/>
    <w:p w14:paraId="3D7A543E" w14:textId="77777777" w:rsidR="00FF0085" w:rsidRDefault="00FF0085"/>
    <w:p w14:paraId="18FEA1EC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35635"/>
    <w:multiLevelType w:val="hybridMultilevel"/>
    <w:tmpl w:val="2D301576"/>
    <w:lvl w:ilvl="0" w:tplc="DDCC6E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5"/>
    <w:rsid w:val="009B2CC1"/>
    <w:rsid w:val="009C19A2"/>
    <w:rsid w:val="00C62994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D44C"/>
  <w15:docId w15:val="{BD66EE2F-8444-410F-9AD3-B85DD2B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C6299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2994"/>
    <w:pPr>
      <w:ind w:left="720"/>
      <w:contextualSpacing/>
    </w:pPr>
    <w:rPr>
      <w:rFonts w:ascii="Arial" w:eastAsia="Arial" w:hAnsi="Arial" w:cs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F_iorX_M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Ockeloen, S. | Coornhert Gymnasium</cp:lastModifiedBy>
  <cp:revision>2</cp:revision>
  <dcterms:created xsi:type="dcterms:W3CDTF">2019-08-29T12:09:00Z</dcterms:created>
  <dcterms:modified xsi:type="dcterms:W3CDTF">2019-08-29T12:09:00Z</dcterms:modified>
</cp:coreProperties>
</file>